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638E" w14:textId="667F273B" w:rsidR="008C24CE" w:rsidRPr="00E61E9A" w:rsidRDefault="00407309">
      <w:pPr>
        <w:rPr>
          <w:rFonts w:cstheme="minorHAnsi"/>
          <w:b/>
          <w:bCs/>
        </w:rPr>
      </w:pPr>
      <w:r w:rsidRPr="00E61E9A">
        <w:rPr>
          <w:rFonts w:cstheme="minorHAnsi"/>
          <w:b/>
          <w:bCs/>
        </w:rPr>
        <w:t>Predizione e diagnosi di rigetto nei pazienti sottoposti a trapianto di rene mediante utilizzo del  DNA libero da cellule derivate dal donatore (</w:t>
      </w:r>
      <w:r w:rsidR="003C002D" w:rsidRPr="00E27109">
        <w:rPr>
          <w:rFonts w:cstheme="minorHAnsi"/>
          <w:b/>
          <w:bCs/>
        </w:rPr>
        <w:t>donor derived</w:t>
      </w:r>
      <w:r w:rsidRPr="00E27109">
        <w:rPr>
          <w:rFonts w:cstheme="minorHAnsi"/>
          <w:b/>
          <w:bCs/>
        </w:rPr>
        <w:t xml:space="preserve"> cell free DNA, </w:t>
      </w:r>
      <w:r w:rsidR="003C002D" w:rsidRPr="00E27109">
        <w:rPr>
          <w:rFonts w:cstheme="minorHAnsi"/>
          <w:b/>
          <w:bCs/>
        </w:rPr>
        <w:t>dd-</w:t>
      </w:r>
      <w:r w:rsidRPr="00E27109">
        <w:rPr>
          <w:rFonts w:cstheme="minorHAnsi"/>
          <w:b/>
          <w:bCs/>
        </w:rPr>
        <w:t>cfDNA)</w:t>
      </w:r>
    </w:p>
    <w:p w14:paraId="6522D2EA" w14:textId="77777777" w:rsidR="004E0972" w:rsidRPr="00E61E9A" w:rsidRDefault="004E0972">
      <w:pPr>
        <w:rPr>
          <w:rFonts w:cstheme="minorHAnsi"/>
        </w:rPr>
      </w:pPr>
    </w:p>
    <w:p w14:paraId="6475B1B5" w14:textId="4097814A" w:rsidR="004E0972" w:rsidRPr="00E61E9A" w:rsidRDefault="004E0972">
      <w:pPr>
        <w:rPr>
          <w:rFonts w:cstheme="minorHAnsi"/>
          <w:i/>
          <w:iCs/>
          <w:vertAlign w:val="superscript"/>
        </w:rPr>
      </w:pPr>
      <w:r w:rsidRPr="00E61E9A">
        <w:rPr>
          <w:rFonts w:cstheme="minorHAnsi"/>
          <w:i/>
          <w:iCs/>
        </w:rPr>
        <w:t>Alessandra Panarese</w:t>
      </w:r>
      <w:r w:rsidRPr="00E61E9A">
        <w:rPr>
          <w:rFonts w:cstheme="minorHAnsi"/>
          <w:i/>
          <w:iCs/>
          <w:vertAlign w:val="superscript"/>
        </w:rPr>
        <w:t>1</w:t>
      </w:r>
      <w:r w:rsidRPr="00E61E9A">
        <w:rPr>
          <w:rFonts w:cstheme="minorHAnsi"/>
          <w:i/>
          <w:iCs/>
        </w:rPr>
        <w:t>,</w:t>
      </w:r>
      <w:r w:rsidR="00EB797A" w:rsidRPr="00E61E9A">
        <w:rPr>
          <w:rFonts w:cstheme="minorHAnsi"/>
          <w:i/>
          <w:iCs/>
        </w:rPr>
        <w:t xml:space="preserve"> Carla Cervelli</w:t>
      </w:r>
      <w:r w:rsidR="00EB797A" w:rsidRPr="00E61E9A">
        <w:rPr>
          <w:rFonts w:cstheme="minorHAnsi"/>
          <w:i/>
          <w:iCs/>
          <w:vertAlign w:val="superscript"/>
        </w:rPr>
        <w:t>2</w:t>
      </w:r>
      <w:r w:rsidR="00EB797A" w:rsidRPr="00E61E9A">
        <w:rPr>
          <w:rFonts w:cstheme="minorHAnsi"/>
          <w:i/>
          <w:iCs/>
        </w:rPr>
        <w:t>,</w:t>
      </w:r>
      <w:r w:rsidRPr="00E61E9A">
        <w:rPr>
          <w:rFonts w:cstheme="minorHAnsi"/>
          <w:i/>
          <w:iCs/>
        </w:rPr>
        <w:t xml:space="preserve"> </w:t>
      </w:r>
      <w:r w:rsidR="00AF74B5" w:rsidRPr="00E61E9A">
        <w:rPr>
          <w:rFonts w:cstheme="minorHAnsi"/>
          <w:i/>
          <w:iCs/>
        </w:rPr>
        <w:t>Ivana Abruscio</w:t>
      </w:r>
      <w:r w:rsidR="00AF74B5" w:rsidRPr="00E61E9A">
        <w:rPr>
          <w:rFonts w:cstheme="minorHAnsi"/>
          <w:i/>
          <w:iCs/>
          <w:vertAlign w:val="superscript"/>
        </w:rPr>
        <w:t xml:space="preserve">1 </w:t>
      </w:r>
      <w:r w:rsidR="00AF74B5" w:rsidRPr="00E61E9A">
        <w:rPr>
          <w:rFonts w:cstheme="minorHAnsi"/>
          <w:i/>
          <w:iCs/>
        </w:rPr>
        <w:t xml:space="preserve">, </w:t>
      </w:r>
      <w:r w:rsidR="006D128F" w:rsidRPr="00E61E9A">
        <w:rPr>
          <w:rFonts w:cstheme="minorHAnsi"/>
          <w:i/>
          <w:iCs/>
        </w:rPr>
        <w:t xml:space="preserve">Giuseppe </w:t>
      </w:r>
      <w:r w:rsidR="006D128F" w:rsidRPr="00E27109">
        <w:rPr>
          <w:rFonts w:cstheme="minorHAnsi"/>
          <w:i/>
          <w:iCs/>
        </w:rPr>
        <w:t>Celenza</w:t>
      </w:r>
      <w:r w:rsidR="0002680E" w:rsidRPr="00E27109">
        <w:rPr>
          <w:rFonts w:cstheme="minorHAnsi"/>
          <w:i/>
          <w:iCs/>
          <w:vertAlign w:val="superscript"/>
        </w:rPr>
        <w:t xml:space="preserve">1 </w:t>
      </w:r>
      <w:r w:rsidR="0002680E" w:rsidRPr="00E27109">
        <w:rPr>
          <w:rFonts w:cstheme="minorHAnsi"/>
          <w:i/>
          <w:iCs/>
        </w:rPr>
        <w:t xml:space="preserve">, </w:t>
      </w:r>
      <w:r w:rsidR="00662FFC" w:rsidRPr="00E27109">
        <w:rPr>
          <w:rFonts w:cstheme="minorHAnsi"/>
          <w:i/>
          <w:iCs/>
        </w:rPr>
        <w:t>Maria Grazia Tupone</w:t>
      </w:r>
      <w:r w:rsidR="00686964" w:rsidRPr="00E27109">
        <w:rPr>
          <w:rFonts w:cstheme="minorHAnsi"/>
          <w:i/>
          <w:iCs/>
          <w:vertAlign w:val="superscript"/>
        </w:rPr>
        <w:t>2</w:t>
      </w:r>
      <w:r w:rsidR="00662FFC" w:rsidRPr="00E27109">
        <w:rPr>
          <w:rFonts w:cstheme="minorHAnsi"/>
          <w:i/>
          <w:iCs/>
        </w:rPr>
        <w:t>, Olaida Valdez</w:t>
      </w:r>
      <w:r w:rsidR="00686964" w:rsidRPr="00E27109">
        <w:rPr>
          <w:rFonts w:cstheme="minorHAnsi"/>
          <w:i/>
          <w:iCs/>
          <w:vertAlign w:val="superscript"/>
        </w:rPr>
        <w:t>2</w:t>
      </w:r>
      <w:r w:rsidR="00662FFC" w:rsidRPr="00E27109">
        <w:rPr>
          <w:rFonts w:cstheme="minorHAnsi"/>
          <w:i/>
          <w:iCs/>
        </w:rPr>
        <w:t xml:space="preserve">, </w:t>
      </w:r>
      <w:r w:rsidR="00AF74B5" w:rsidRPr="00E27109">
        <w:rPr>
          <w:rFonts w:cstheme="minorHAnsi"/>
          <w:i/>
          <w:iCs/>
        </w:rPr>
        <w:t>Stefano Scipione</w:t>
      </w:r>
      <w:r w:rsidR="00EB797A" w:rsidRPr="00E27109">
        <w:rPr>
          <w:rFonts w:cstheme="minorHAnsi"/>
          <w:i/>
          <w:iCs/>
          <w:vertAlign w:val="superscript"/>
        </w:rPr>
        <w:t>2</w:t>
      </w:r>
      <w:r w:rsidR="00AF74B5" w:rsidRPr="00E27109">
        <w:rPr>
          <w:rFonts w:cstheme="minorHAnsi"/>
          <w:i/>
          <w:iCs/>
        </w:rPr>
        <w:t>,</w:t>
      </w:r>
      <w:r w:rsidR="00EB797A" w:rsidRPr="00E27109">
        <w:rPr>
          <w:rFonts w:cstheme="minorHAnsi"/>
          <w:i/>
          <w:iCs/>
        </w:rPr>
        <w:t xml:space="preserve"> Angelica Canossi</w:t>
      </w:r>
      <w:r w:rsidR="00EB797A" w:rsidRPr="00E27109">
        <w:rPr>
          <w:rFonts w:cstheme="minorHAnsi"/>
          <w:i/>
          <w:iCs/>
          <w:vertAlign w:val="superscript"/>
        </w:rPr>
        <w:t>3</w:t>
      </w:r>
      <w:r w:rsidR="00AF74B5" w:rsidRPr="00E27109">
        <w:rPr>
          <w:rFonts w:cstheme="minorHAnsi"/>
          <w:i/>
          <w:iCs/>
        </w:rPr>
        <w:t xml:space="preserve"> </w:t>
      </w:r>
      <w:r w:rsidR="000370AF" w:rsidRPr="00E27109">
        <w:rPr>
          <w:rFonts w:cstheme="minorHAnsi"/>
          <w:i/>
          <w:iCs/>
        </w:rPr>
        <w:t>, Fabio Vistoli</w:t>
      </w:r>
      <w:r w:rsidR="000370AF" w:rsidRPr="00E27109">
        <w:rPr>
          <w:rFonts w:cstheme="minorHAnsi"/>
          <w:i/>
          <w:iCs/>
          <w:vertAlign w:val="superscript"/>
        </w:rPr>
        <w:t xml:space="preserve">1 </w:t>
      </w:r>
      <w:r w:rsidR="000370AF" w:rsidRPr="00E27109">
        <w:rPr>
          <w:rFonts w:cstheme="minorHAnsi"/>
          <w:i/>
          <w:iCs/>
        </w:rPr>
        <w:t xml:space="preserve">,  </w:t>
      </w:r>
      <w:r w:rsidR="00AF74B5" w:rsidRPr="00E27109">
        <w:rPr>
          <w:rFonts w:cstheme="minorHAnsi"/>
          <w:i/>
          <w:iCs/>
        </w:rPr>
        <w:t>Franco Papola</w:t>
      </w:r>
      <w:r w:rsidR="00EB797A" w:rsidRPr="00E27109">
        <w:rPr>
          <w:rFonts w:cstheme="minorHAnsi"/>
          <w:i/>
          <w:iCs/>
          <w:vertAlign w:val="superscript"/>
        </w:rPr>
        <w:t>2</w:t>
      </w:r>
    </w:p>
    <w:p w14:paraId="7901D255" w14:textId="530AD291" w:rsidR="004E0972" w:rsidRPr="00E61E9A" w:rsidRDefault="004E0972" w:rsidP="00AF74B5">
      <w:pPr>
        <w:jc w:val="both"/>
        <w:rPr>
          <w:rFonts w:cstheme="minorHAnsi"/>
        </w:rPr>
      </w:pPr>
      <w:r w:rsidRPr="00E61E9A">
        <w:rPr>
          <w:rFonts w:cstheme="minorHAnsi"/>
          <w:vertAlign w:val="superscript"/>
        </w:rPr>
        <w:t>1</w:t>
      </w:r>
      <w:r w:rsidR="00AF74B5" w:rsidRPr="00E61E9A">
        <w:rPr>
          <w:rFonts w:cstheme="minorHAnsi"/>
        </w:rPr>
        <w:t xml:space="preserve"> Dipartimento di Scienze Cliniche Applicate e Biotecnologiche (DISCAB), Università degli Studi dell'Aquila, Via Vetoio, Coppito 2 – 67100 L'Aquila, Italia</w:t>
      </w:r>
      <w:r w:rsidRPr="00E61E9A">
        <w:rPr>
          <w:rFonts w:cstheme="minorHAnsi"/>
        </w:rPr>
        <w:t>.</w:t>
      </w:r>
    </w:p>
    <w:p w14:paraId="798D65BA" w14:textId="06DF140F" w:rsidR="00EB797A" w:rsidRPr="00E61E9A" w:rsidRDefault="00EB797A" w:rsidP="00AF74B5">
      <w:pPr>
        <w:jc w:val="both"/>
        <w:rPr>
          <w:rFonts w:cstheme="minorHAnsi"/>
        </w:rPr>
      </w:pPr>
      <w:r w:rsidRPr="00E61E9A">
        <w:rPr>
          <w:rFonts w:cstheme="minorHAnsi"/>
          <w:vertAlign w:val="superscript"/>
        </w:rPr>
        <w:t xml:space="preserve">2 </w:t>
      </w:r>
      <w:r w:rsidRPr="00E61E9A">
        <w:rPr>
          <w:rStyle w:val="Enfasicorsivo"/>
          <w:rFonts w:cstheme="minorHAnsi"/>
          <w:i w:val="0"/>
          <w:iCs w:val="0"/>
          <w:shd w:val="clear" w:color="auto" w:fill="FFFFFF"/>
        </w:rPr>
        <w:t>UOC "Centro Regionale di Immunoematologia e Tipizzazione Tissutale - CRITT</w:t>
      </w:r>
      <w:r w:rsidRPr="00E61E9A">
        <w:rPr>
          <w:rFonts w:cstheme="minorHAnsi"/>
          <w:shd w:val="clear" w:color="auto" w:fill="FFFFFF"/>
        </w:rPr>
        <w:t>" - P.O. di L'Aquila.</w:t>
      </w:r>
    </w:p>
    <w:p w14:paraId="4D4E899E" w14:textId="1618EC0F" w:rsidR="004E0972" w:rsidRPr="00E61E9A" w:rsidRDefault="00EB797A">
      <w:pPr>
        <w:rPr>
          <w:rFonts w:cstheme="minorHAnsi"/>
        </w:rPr>
      </w:pPr>
      <w:r w:rsidRPr="00E61E9A">
        <w:rPr>
          <w:rFonts w:cstheme="minorHAnsi"/>
          <w:vertAlign w:val="superscript"/>
        </w:rPr>
        <w:t>3</w:t>
      </w:r>
      <w:r w:rsidRPr="00E61E9A">
        <w:rPr>
          <w:rFonts w:cstheme="minorHAnsi"/>
        </w:rPr>
        <w:t xml:space="preserve"> Istituto di Farmacologia Traslazionale - IFT - Sede Secondaria L'Aquila, Via Carducci, 32C. L'Aquila</w:t>
      </w:r>
    </w:p>
    <w:p w14:paraId="2E718C82" w14:textId="32C8C66E" w:rsidR="00D64A7C" w:rsidRPr="00E61E9A" w:rsidRDefault="00793395">
      <w:pPr>
        <w:rPr>
          <w:rFonts w:cstheme="minorHAnsi"/>
        </w:rPr>
      </w:pPr>
      <w:r w:rsidRPr="00E61E9A">
        <w:rPr>
          <w:rFonts w:cstheme="minorHAnsi"/>
        </w:rPr>
        <w:t>INTRODUZIONE</w:t>
      </w:r>
    </w:p>
    <w:p w14:paraId="0E6F60A4" w14:textId="7430C177" w:rsidR="00D64A7C" w:rsidRPr="00E61E9A" w:rsidRDefault="002E13C6" w:rsidP="00353B41">
      <w:pPr>
        <w:jc w:val="both"/>
        <w:rPr>
          <w:rFonts w:cstheme="minorHAnsi"/>
        </w:rPr>
      </w:pPr>
      <w:r w:rsidRPr="00E61E9A">
        <w:rPr>
          <w:rFonts w:cstheme="minorHAnsi"/>
        </w:rPr>
        <w:t>La diagnosi precoce del rigetto dopo il trapianto è essenziale per un trattamento tempestivo e per la sopravvivenza a lungo termine del trapianto. La biopsia ecoguidata rimane al momento lo standard per la diagnosi di rigetto. Tuttavia, la biopsia comporta costi, potenziali complicanze, necessità di ricovero ospedaliero e disagio per il paziente. Il DNA libero cellulare derivato dal donatore (</w:t>
      </w:r>
      <w:r w:rsidR="009C3B96" w:rsidRPr="00E61E9A">
        <w:rPr>
          <w:rFonts w:cstheme="minorHAnsi"/>
        </w:rPr>
        <w:t>dd</w:t>
      </w:r>
      <w:r w:rsidR="00D52DCB" w:rsidRPr="00E61E9A">
        <w:rPr>
          <w:rFonts w:cstheme="minorHAnsi"/>
        </w:rPr>
        <w:t>-</w:t>
      </w:r>
      <w:r w:rsidRPr="00E61E9A">
        <w:rPr>
          <w:rFonts w:cstheme="minorHAnsi"/>
        </w:rPr>
        <w:t xml:space="preserve">cfDNA) è un biomarcatore non invasivo di danno </w:t>
      </w:r>
      <w:r w:rsidR="003E610B" w:rsidRPr="00E61E9A">
        <w:rPr>
          <w:rFonts w:cstheme="minorHAnsi"/>
        </w:rPr>
        <w:t>del graft</w:t>
      </w:r>
      <w:r w:rsidRPr="00E61E9A">
        <w:rPr>
          <w:rFonts w:cstheme="minorHAnsi"/>
        </w:rPr>
        <w:t xml:space="preserve">, che può consentire una valutazione più frequente e più sicura del rigetto post trapianto. I livelli di </w:t>
      </w:r>
      <w:r w:rsidR="00EF404B">
        <w:rPr>
          <w:rFonts w:cstheme="minorHAnsi"/>
        </w:rPr>
        <w:t>dd-</w:t>
      </w:r>
      <w:r w:rsidRPr="00E61E9A">
        <w:rPr>
          <w:rFonts w:cstheme="minorHAnsi"/>
        </w:rPr>
        <w:t xml:space="preserve">cfDNA derivanti dal donatore aumentano nel sangue nel caso di danno all’organo trapiantato, nel rigetto o nel caso di infezioni. Il monitoraggio del </w:t>
      </w:r>
      <w:r w:rsidR="00EF404B">
        <w:rPr>
          <w:rFonts w:cstheme="minorHAnsi"/>
        </w:rPr>
        <w:t>dd-</w:t>
      </w:r>
      <w:r w:rsidRPr="00E61E9A">
        <w:rPr>
          <w:rFonts w:cstheme="minorHAnsi"/>
        </w:rPr>
        <w:t>cfDNA può aiutare a identificare lesioni e rigetto del graft</w:t>
      </w:r>
      <w:r w:rsidR="003E610B" w:rsidRPr="00E61E9A">
        <w:rPr>
          <w:rFonts w:cstheme="minorHAnsi"/>
        </w:rPr>
        <w:t xml:space="preserve">. </w:t>
      </w:r>
    </w:p>
    <w:p w14:paraId="5A1363EB" w14:textId="0DF0D5CE" w:rsidR="001A6C0F" w:rsidRPr="00E61E9A" w:rsidRDefault="001A6C0F" w:rsidP="00353B41">
      <w:pPr>
        <w:jc w:val="both"/>
        <w:rPr>
          <w:rFonts w:cstheme="minorHAnsi"/>
        </w:rPr>
      </w:pPr>
      <w:r w:rsidRPr="00E61E9A">
        <w:rPr>
          <w:rFonts w:cstheme="minorHAnsi"/>
        </w:rPr>
        <w:t xml:space="preserve">L’obiettivo dello studio è stato di valutare </w:t>
      </w:r>
      <w:r w:rsidR="00904FBA" w:rsidRPr="00E61E9A">
        <w:rPr>
          <w:rFonts w:cstheme="minorHAnsi"/>
        </w:rPr>
        <w:t xml:space="preserve">il ruolo del </w:t>
      </w:r>
      <w:r w:rsidR="008F671D" w:rsidRPr="00BF6AF6">
        <w:rPr>
          <w:rFonts w:cstheme="minorHAnsi"/>
        </w:rPr>
        <w:t>dd-cf</w:t>
      </w:r>
      <w:r w:rsidR="00904FBA" w:rsidRPr="00BF6AF6">
        <w:rPr>
          <w:rFonts w:cstheme="minorHAnsi"/>
        </w:rPr>
        <w:t xml:space="preserve">DNA </w:t>
      </w:r>
      <w:r w:rsidR="00904FBA" w:rsidRPr="00E61E9A">
        <w:rPr>
          <w:rFonts w:cstheme="minorHAnsi"/>
        </w:rPr>
        <w:t>come ma</w:t>
      </w:r>
      <w:r w:rsidR="00125C00" w:rsidRPr="00E61E9A">
        <w:rPr>
          <w:rFonts w:cstheme="minorHAnsi"/>
        </w:rPr>
        <w:t xml:space="preserve">rker precoce di rigetto, in modo da poter </w:t>
      </w:r>
      <w:r w:rsidR="004E0972" w:rsidRPr="00E61E9A">
        <w:rPr>
          <w:rFonts w:cstheme="minorHAnsi"/>
        </w:rPr>
        <w:t xml:space="preserve">modulare la terapia immunosoppressiva ed </w:t>
      </w:r>
      <w:r w:rsidR="00125C00" w:rsidRPr="00E61E9A">
        <w:rPr>
          <w:rFonts w:cstheme="minorHAnsi"/>
        </w:rPr>
        <w:t xml:space="preserve">effettuare un trattamento tempestivo </w:t>
      </w:r>
      <w:r w:rsidR="004E0972" w:rsidRPr="00E61E9A">
        <w:rPr>
          <w:rFonts w:cstheme="minorHAnsi"/>
        </w:rPr>
        <w:t>per</w:t>
      </w:r>
      <w:r w:rsidR="00A9310A" w:rsidRPr="00E61E9A">
        <w:rPr>
          <w:rFonts w:cstheme="minorHAnsi"/>
        </w:rPr>
        <w:t xml:space="preserve"> evitare la perdita di funzionalità del graft renale. </w:t>
      </w:r>
    </w:p>
    <w:p w14:paraId="628AD328" w14:textId="25C3FF21" w:rsidR="009C3B96" w:rsidRPr="00E61E9A" w:rsidRDefault="00793395" w:rsidP="00353B41">
      <w:pPr>
        <w:jc w:val="both"/>
        <w:rPr>
          <w:rFonts w:cstheme="minorHAnsi"/>
        </w:rPr>
      </w:pPr>
      <w:r w:rsidRPr="00E61E9A">
        <w:rPr>
          <w:rFonts w:cstheme="minorHAnsi"/>
        </w:rPr>
        <w:t>MATERIALI E METODI</w:t>
      </w:r>
    </w:p>
    <w:p w14:paraId="2753DFFA" w14:textId="17F33C5F" w:rsidR="00E53E04" w:rsidRPr="008E5C59" w:rsidRDefault="00904FBA" w:rsidP="00353B41">
      <w:pPr>
        <w:jc w:val="both"/>
        <w:rPr>
          <w:rFonts w:cstheme="minorHAnsi"/>
        </w:rPr>
      </w:pPr>
      <w:r w:rsidRPr="008E5C59">
        <w:rPr>
          <w:rFonts w:cstheme="minorHAnsi"/>
        </w:rPr>
        <w:t>Da</w:t>
      </w:r>
      <w:r w:rsidR="006C49B2" w:rsidRPr="008E5C59">
        <w:rPr>
          <w:rFonts w:cstheme="minorHAnsi"/>
        </w:rPr>
        <w:t xml:space="preserve"> novembre 202</w:t>
      </w:r>
      <w:r w:rsidR="00637EB9" w:rsidRPr="008E5C59">
        <w:rPr>
          <w:rFonts w:cstheme="minorHAnsi"/>
        </w:rPr>
        <w:t>4</w:t>
      </w:r>
      <w:r w:rsidR="006C49B2" w:rsidRPr="008E5C59">
        <w:rPr>
          <w:rFonts w:cstheme="minorHAnsi"/>
        </w:rPr>
        <w:t xml:space="preserve"> abbiamo arruolato in modo prospettico e consecutivo </w:t>
      </w:r>
      <w:r w:rsidR="00BF6AF6">
        <w:rPr>
          <w:rFonts w:cstheme="minorHAnsi"/>
        </w:rPr>
        <w:t>3</w:t>
      </w:r>
      <w:r w:rsidR="009017C9" w:rsidRPr="008E5C59">
        <w:rPr>
          <w:rFonts w:cstheme="minorHAnsi"/>
        </w:rPr>
        <w:t>0</w:t>
      </w:r>
      <w:r w:rsidR="006C49B2" w:rsidRPr="008E5C59">
        <w:rPr>
          <w:rFonts w:cstheme="minorHAnsi"/>
        </w:rPr>
        <w:t xml:space="preserve"> pazienti sottoposti a trapianto renale, che sono stat</w:t>
      </w:r>
      <w:r w:rsidR="000B6222" w:rsidRPr="008E5C59">
        <w:rPr>
          <w:rFonts w:cstheme="minorHAnsi"/>
        </w:rPr>
        <w:t>i</w:t>
      </w:r>
      <w:r w:rsidR="006C49B2" w:rsidRPr="008E5C59">
        <w:rPr>
          <w:rFonts w:cstheme="minorHAnsi"/>
        </w:rPr>
        <w:t xml:space="preserve"> monitorati con</w:t>
      </w:r>
      <w:r w:rsidR="000B6222" w:rsidRPr="008E5C59">
        <w:rPr>
          <w:rFonts w:cstheme="minorHAnsi"/>
        </w:rPr>
        <w:t xml:space="preserve"> valutazione</w:t>
      </w:r>
      <w:r w:rsidR="006C49B2" w:rsidRPr="008E5C59">
        <w:rPr>
          <w:rFonts w:cstheme="minorHAnsi"/>
        </w:rPr>
        <w:t xml:space="preserve"> </w:t>
      </w:r>
      <w:r w:rsidR="00D52DCB" w:rsidRPr="008E5C59">
        <w:rPr>
          <w:rFonts w:cstheme="minorHAnsi"/>
        </w:rPr>
        <w:t>del dd-cfDNA</w:t>
      </w:r>
      <w:r w:rsidR="000B6222" w:rsidRPr="008E5C59">
        <w:rPr>
          <w:rFonts w:cstheme="minorHAnsi"/>
        </w:rPr>
        <w:t xml:space="preserve"> (AlloSeq cfDNA)</w:t>
      </w:r>
      <w:r w:rsidR="00D52DCB" w:rsidRPr="008E5C59">
        <w:rPr>
          <w:rFonts w:cstheme="minorHAnsi"/>
        </w:rPr>
        <w:t xml:space="preserve"> a </w:t>
      </w:r>
      <w:r w:rsidR="0061300C" w:rsidRPr="008E5C59">
        <w:rPr>
          <w:rFonts w:cstheme="minorHAnsi"/>
        </w:rPr>
        <w:t>15</w:t>
      </w:r>
      <w:r w:rsidR="009017C9" w:rsidRPr="008E5C59">
        <w:rPr>
          <w:rFonts w:cstheme="minorHAnsi"/>
        </w:rPr>
        <w:t xml:space="preserve"> e</w:t>
      </w:r>
      <w:r w:rsidR="0061300C" w:rsidRPr="008E5C59">
        <w:rPr>
          <w:rFonts w:cstheme="minorHAnsi"/>
        </w:rPr>
        <w:t xml:space="preserve"> 60</w:t>
      </w:r>
      <w:r w:rsidR="009017C9" w:rsidRPr="008E5C59">
        <w:rPr>
          <w:rFonts w:cstheme="minorHAnsi"/>
        </w:rPr>
        <w:t xml:space="preserve"> </w:t>
      </w:r>
      <w:r w:rsidR="00815975" w:rsidRPr="008E5C59">
        <w:rPr>
          <w:rFonts w:cstheme="minorHAnsi"/>
        </w:rPr>
        <w:t xml:space="preserve">giorni </w:t>
      </w:r>
      <w:r w:rsidR="009017C9" w:rsidRPr="008E5C59">
        <w:rPr>
          <w:rFonts w:cstheme="minorHAnsi"/>
        </w:rPr>
        <w:t>e</w:t>
      </w:r>
      <w:r w:rsidR="008E5C59">
        <w:rPr>
          <w:rFonts w:cstheme="minorHAnsi"/>
        </w:rPr>
        <w:t xml:space="preserve"> 1 anno e</w:t>
      </w:r>
      <w:r w:rsidR="00035CD1" w:rsidRPr="008E5C59">
        <w:rPr>
          <w:rFonts w:cstheme="minorHAnsi"/>
        </w:rPr>
        <w:t xml:space="preserve"> 6 pazienti sottoposti a biopsia del graft renale per rigetto</w:t>
      </w:r>
      <w:r w:rsidR="00614E5F" w:rsidRPr="008E5C59">
        <w:rPr>
          <w:rFonts w:cstheme="minorHAnsi"/>
        </w:rPr>
        <w:t>.</w:t>
      </w:r>
    </w:p>
    <w:p w14:paraId="5D036779" w14:textId="238F9A2D" w:rsidR="00793395" w:rsidRDefault="00576073" w:rsidP="00353B41">
      <w:pPr>
        <w:jc w:val="both"/>
        <w:rPr>
          <w:rFonts w:cstheme="minorHAnsi"/>
        </w:rPr>
      </w:pPr>
      <w:r w:rsidRPr="00E61E9A">
        <w:rPr>
          <w:rFonts w:cstheme="minorHAnsi"/>
        </w:rPr>
        <w:t>RISULTATI</w:t>
      </w:r>
    </w:p>
    <w:p w14:paraId="3D340390" w14:textId="7F412C92" w:rsidR="00035CD1" w:rsidRDefault="00035CD1" w:rsidP="00353B41">
      <w:pPr>
        <w:jc w:val="both"/>
        <w:rPr>
          <w:rFonts w:cstheme="minorHAnsi"/>
        </w:rPr>
      </w:pPr>
      <w:r>
        <w:rPr>
          <w:rFonts w:cstheme="minorHAnsi"/>
        </w:rPr>
        <w:t>Nei pazienti nei quali la bio</w:t>
      </w:r>
      <w:r w:rsidR="00ED2AE6">
        <w:rPr>
          <w:rFonts w:cstheme="minorHAnsi"/>
        </w:rPr>
        <w:t xml:space="preserve">psia del graft renale ha </w:t>
      </w:r>
      <w:r w:rsidR="005A7F16">
        <w:rPr>
          <w:rFonts w:cstheme="minorHAnsi"/>
        </w:rPr>
        <w:t xml:space="preserve">evidenziato un rigetto cellulare o anticorpo mediato il </w:t>
      </w:r>
      <w:r w:rsidR="00EF404B">
        <w:rPr>
          <w:rFonts w:cstheme="minorHAnsi"/>
        </w:rPr>
        <w:t>dd-</w:t>
      </w:r>
      <w:r w:rsidR="005A7F16">
        <w:rPr>
          <w:rFonts w:cstheme="minorHAnsi"/>
        </w:rPr>
        <w:t>cfDNA</w:t>
      </w:r>
      <w:r w:rsidR="000F3D96">
        <w:rPr>
          <w:rFonts w:cstheme="minorHAnsi"/>
        </w:rPr>
        <w:t xml:space="preserve"> è risultato positivo con valori sempre &gt;</w:t>
      </w:r>
      <w:r w:rsidR="003B1CAF">
        <w:rPr>
          <w:rFonts w:cstheme="minorHAnsi"/>
        </w:rPr>
        <w:t xml:space="preserve"> </w:t>
      </w:r>
      <w:r w:rsidR="000F3D96">
        <w:rPr>
          <w:rFonts w:cstheme="minorHAnsi"/>
        </w:rPr>
        <w:t xml:space="preserve">0,5%. </w:t>
      </w:r>
    </w:p>
    <w:p w14:paraId="194EF077" w14:textId="6DBE8ACB" w:rsidR="003C641C" w:rsidRPr="009563BD" w:rsidRDefault="00E86B30" w:rsidP="003C641C">
      <w:pPr>
        <w:jc w:val="both"/>
        <w:rPr>
          <w:rFonts w:eastAsia="Google Sans Text" w:cstheme="minorHAnsi"/>
          <w:bCs/>
          <w:kern w:val="0"/>
          <w:lang w:eastAsia="it-IT"/>
          <w14:ligatures w14:val="none"/>
        </w:rPr>
      </w:pPr>
      <w:r w:rsidRPr="00E86B30">
        <w:rPr>
          <w:rFonts w:eastAsia="Google Sans Text" w:cstheme="minorHAnsi"/>
          <w:bCs/>
          <w:kern w:val="0"/>
          <w:lang w:eastAsia="it-IT"/>
          <w14:ligatures w14:val="none"/>
        </w:rPr>
        <w:t>È</w:t>
      </w:r>
      <w:r>
        <w:rPr>
          <w:rFonts w:eastAsia="Google Sans Text" w:cstheme="minorHAnsi"/>
          <w:bCs/>
          <w:color w:val="FF0000"/>
          <w:kern w:val="0"/>
          <w:lang w:eastAsia="it-IT"/>
          <w14:ligatures w14:val="none"/>
        </w:rPr>
        <w:t xml:space="preserve"> </w:t>
      </w:r>
      <w:r w:rsidR="003C641C" w:rsidRPr="00E61E9A">
        <w:rPr>
          <w:rFonts w:eastAsia="Google Sans Text" w:cstheme="minorHAnsi"/>
          <w:bCs/>
          <w:kern w:val="0"/>
          <w:lang w:eastAsia="it-IT"/>
          <w14:ligatures w14:val="none"/>
        </w:rPr>
        <w:t xml:space="preserve">stata riscontrata una correlazione negativa significativa tra i livelli di </w:t>
      </w:r>
      <w:r w:rsidR="00EF404B">
        <w:rPr>
          <w:rFonts w:eastAsia="Google Sans Text" w:cstheme="minorHAnsi"/>
          <w:bCs/>
          <w:kern w:val="0"/>
          <w:lang w:eastAsia="it-IT"/>
          <w14:ligatures w14:val="none"/>
        </w:rPr>
        <w:t>dd-</w:t>
      </w:r>
      <w:r w:rsidR="003C641C" w:rsidRPr="00E61E9A">
        <w:rPr>
          <w:rFonts w:eastAsia="Google Sans Text" w:cstheme="minorHAnsi"/>
          <w:bCs/>
          <w:kern w:val="0"/>
          <w:lang w:eastAsia="it-IT"/>
          <w14:ligatures w14:val="none"/>
        </w:rPr>
        <w:t xml:space="preserve">cfDNA a 60 giorni e l’eGFR quando si </w:t>
      </w:r>
      <w:r w:rsidR="003C641C" w:rsidRPr="00BF6AF6">
        <w:rPr>
          <w:rFonts w:eastAsia="Google Sans Text" w:cstheme="minorHAnsi"/>
          <w:bCs/>
          <w:kern w:val="0"/>
          <w:lang w:eastAsia="it-IT"/>
          <w14:ligatures w14:val="none"/>
        </w:rPr>
        <w:t xml:space="preserve">utilizza Kendall’s </w:t>
      </w:r>
      <w:r w:rsidR="003C641C" w:rsidRPr="00BF6AF6">
        <w:rPr>
          <w:rFonts w:eastAsia="Google Sans Text" w:cstheme="minorHAnsi"/>
          <w:bCs/>
          <w:kern w:val="0"/>
          <w:lang w:val="en-US" w:eastAsia="it-IT"/>
          <w14:ligatures w14:val="none"/>
        </w:rPr>
        <w:t>τ</w:t>
      </w:r>
      <w:r w:rsidR="003C641C" w:rsidRPr="00BF6AF6">
        <w:rPr>
          <w:rFonts w:eastAsia="Google Sans Text" w:cstheme="minorHAnsi"/>
          <w:bCs/>
          <w:kern w:val="0"/>
          <w:lang w:eastAsia="it-IT"/>
          <w14:ligatures w14:val="none"/>
        </w:rPr>
        <w:t xml:space="preserve"> (</w:t>
      </w:r>
      <w:r w:rsidR="003C641C" w:rsidRPr="00BF6AF6">
        <w:rPr>
          <w:rFonts w:eastAsia="Google Sans Text" w:cstheme="minorHAnsi"/>
          <w:bCs/>
          <w:kern w:val="0"/>
          <w:lang w:val="en-US" w:eastAsia="it-IT"/>
          <w14:ligatures w14:val="none"/>
        </w:rPr>
        <w:t>τ</w:t>
      </w:r>
      <w:r w:rsidR="003C641C" w:rsidRPr="00BF6AF6">
        <w:rPr>
          <w:rFonts w:eastAsia="Google Sans Text" w:cstheme="minorHAnsi"/>
          <w:bCs/>
          <w:kern w:val="0"/>
          <w:lang w:eastAsia="it-IT"/>
          <w14:ligatures w14:val="none"/>
        </w:rPr>
        <w:t xml:space="preserve"> = –0,393, p = 0,0438), indicando che concentrazioni più elevate di </w:t>
      </w:r>
      <w:r w:rsidR="008F671D" w:rsidRPr="00BF6AF6">
        <w:rPr>
          <w:rFonts w:cstheme="minorHAnsi"/>
        </w:rPr>
        <w:t>dd-</w:t>
      </w:r>
      <w:r w:rsidR="003C641C" w:rsidRPr="00BF6AF6">
        <w:rPr>
          <w:rFonts w:eastAsia="Google Sans Text" w:cstheme="minorHAnsi"/>
          <w:bCs/>
          <w:kern w:val="0"/>
          <w:lang w:eastAsia="it-IT"/>
          <w14:ligatures w14:val="none"/>
        </w:rPr>
        <w:t xml:space="preserve">cfDNA sono associate a una funzione renale inferiore in questo punto temporale. La stessa associazione, valutata con Spearman’s </w:t>
      </w:r>
      <w:r w:rsidR="003C641C" w:rsidRPr="00BF6AF6">
        <w:rPr>
          <w:rFonts w:eastAsia="Google Sans Text" w:cstheme="minorHAnsi"/>
          <w:bCs/>
          <w:kern w:val="0"/>
          <w:lang w:val="en-US" w:eastAsia="it-IT"/>
          <w14:ligatures w14:val="none"/>
        </w:rPr>
        <w:t>ρ</w:t>
      </w:r>
      <w:r w:rsidR="003C641C" w:rsidRPr="00BF6AF6">
        <w:rPr>
          <w:rFonts w:eastAsia="Google Sans Text" w:cstheme="minorHAnsi"/>
          <w:bCs/>
          <w:kern w:val="0"/>
          <w:lang w:eastAsia="it-IT"/>
          <w14:ligatures w14:val="none"/>
        </w:rPr>
        <w:t>, ha mostrato una tendenza verso la significatività (</w:t>
      </w:r>
      <w:r w:rsidR="003C641C" w:rsidRPr="00BF6AF6">
        <w:rPr>
          <w:rFonts w:eastAsia="Google Sans Text" w:cstheme="minorHAnsi"/>
          <w:bCs/>
          <w:kern w:val="0"/>
          <w:lang w:val="en-US" w:eastAsia="it-IT"/>
          <w14:ligatures w14:val="none"/>
        </w:rPr>
        <w:t>ρ</w:t>
      </w:r>
      <w:r w:rsidR="003C641C" w:rsidRPr="00BF6AF6">
        <w:rPr>
          <w:rFonts w:eastAsia="Google Sans Text" w:cstheme="minorHAnsi"/>
          <w:bCs/>
          <w:kern w:val="0"/>
          <w:lang w:eastAsia="it-IT"/>
          <w14:ligatures w14:val="none"/>
        </w:rPr>
        <w:t xml:space="preserve"> = –0,530, p = 0,0510), suggerendo un segnale coerente tra due metriche di correlazione non parametriche. Non è stata osservata </w:t>
      </w:r>
      <w:r w:rsidR="006211C3" w:rsidRPr="00BF6AF6">
        <w:rPr>
          <w:rFonts w:eastAsia="Google Sans Text" w:cstheme="minorHAnsi"/>
          <w:bCs/>
          <w:kern w:val="0"/>
          <w:lang w:eastAsia="it-IT"/>
          <w14:ligatures w14:val="none"/>
        </w:rPr>
        <w:t xml:space="preserve">invece </w:t>
      </w:r>
      <w:r w:rsidR="003C641C" w:rsidRPr="00BF6AF6">
        <w:rPr>
          <w:rFonts w:eastAsia="Google Sans Text" w:cstheme="minorHAnsi"/>
          <w:bCs/>
          <w:kern w:val="0"/>
          <w:lang w:eastAsia="it-IT"/>
          <w14:ligatures w14:val="none"/>
        </w:rPr>
        <w:t xml:space="preserve">alcuna </w:t>
      </w:r>
      <w:r w:rsidR="003C002D" w:rsidRPr="00BF6AF6">
        <w:rPr>
          <w:rFonts w:eastAsia="Google Sans Text" w:cstheme="minorHAnsi"/>
          <w:bCs/>
          <w:kern w:val="0"/>
          <w:lang w:eastAsia="it-IT"/>
          <w14:ligatures w14:val="none"/>
        </w:rPr>
        <w:t>significatività</w:t>
      </w:r>
      <w:r w:rsidR="003C641C" w:rsidRPr="00BF6AF6">
        <w:rPr>
          <w:rFonts w:eastAsia="Google Sans Text" w:cstheme="minorHAnsi"/>
          <w:bCs/>
          <w:kern w:val="0"/>
          <w:lang w:eastAsia="it-IT"/>
          <w14:ligatures w14:val="none"/>
        </w:rPr>
        <w:t xml:space="preserve"> per </w:t>
      </w:r>
      <w:r w:rsidR="003C641C" w:rsidRPr="00E61E9A">
        <w:rPr>
          <w:rFonts w:eastAsia="Google Sans Text" w:cstheme="minorHAnsi"/>
          <w:bCs/>
          <w:kern w:val="0"/>
          <w:lang w:eastAsia="it-IT"/>
          <w14:ligatures w14:val="none"/>
        </w:rPr>
        <w:t xml:space="preserve">i livelli di </w:t>
      </w:r>
      <w:r w:rsidR="005F6804">
        <w:rPr>
          <w:rFonts w:eastAsia="Google Sans Text" w:cstheme="minorHAnsi"/>
          <w:bCs/>
          <w:kern w:val="0"/>
          <w:lang w:eastAsia="it-IT"/>
          <w14:ligatures w14:val="none"/>
        </w:rPr>
        <w:t>dd-</w:t>
      </w:r>
      <w:r w:rsidR="003C641C" w:rsidRPr="00E61E9A">
        <w:rPr>
          <w:rFonts w:eastAsia="Google Sans Text" w:cstheme="minorHAnsi"/>
          <w:bCs/>
          <w:kern w:val="0"/>
          <w:lang w:eastAsia="it-IT"/>
          <w14:ligatures w14:val="none"/>
        </w:rPr>
        <w:t xml:space="preserve">cfDNA al giorno 15. </w:t>
      </w:r>
    </w:p>
    <w:p w14:paraId="293FB46A" w14:textId="77777777" w:rsidR="006F7DDC" w:rsidRPr="00E61E9A" w:rsidRDefault="006F7DDC" w:rsidP="006F7DDC">
      <w:pPr>
        <w:jc w:val="both"/>
        <w:rPr>
          <w:rFonts w:cstheme="minorHAnsi"/>
        </w:rPr>
      </w:pPr>
      <w:r w:rsidRPr="00E61E9A">
        <w:rPr>
          <w:rFonts w:cstheme="minorHAnsi"/>
        </w:rPr>
        <w:t>DISCUSSIONE E CONCLUSIONE</w:t>
      </w:r>
    </w:p>
    <w:p w14:paraId="0BF917CF" w14:textId="74F242F7" w:rsidR="006F7DDC" w:rsidRPr="00E61E9A" w:rsidRDefault="006F7DDC" w:rsidP="006F7DDC">
      <w:pPr>
        <w:jc w:val="both"/>
        <w:rPr>
          <w:rFonts w:cstheme="minorHAnsi"/>
        </w:rPr>
      </w:pPr>
      <w:r w:rsidRPr="00E61E9A">
        <w:rPr>
          <w:rFonts w:cstheme="minorHAnsi"/>
        </w:rPr>
        <w:t xml:space="preserve">Questi risultati preliminari </w:t>
      </w:r>
      <w:r w:rsidR="00D16B4D">
        <w:rPr>
          <w:rFonts w:cstheme="minorHAnsi"/>
        </w:rPr>
        <w:t xml:space="preserve">effettuati su un piccolo campione </w:t>
      </w:r>
      <w:r w:rsidRPr="00E61E9A">
        <w:rPr>
          <w:rFonts w:cstheme="minorHAnsi"/>
        </w:rPr>
        <w:t xml:space="preserve">confermano il ruolo del </w:t>
      </w:r>
      <w:r w:rsidR="005F6804">
        <w:rPr>
          <w:rFonts w:cstheme="minorHAnsi"/>
        </w:rPr>
        <w:t>dd-</w:t>
      </w:r>
      <w:r w:rsidRPr="00E61E9A">
        <w:rPr>
          <w:rFonts w:cstheme="minorHAnsi"/>
        </w:rPr>
        <w:t>cfDNA come test non invasivo, che potrebbe essere utilizzato in sostituzione della biopsia eco-guidata</w:t>
      </w:r>
      <w:r w:rsidR="009563BD">
        <w:rPr>
          <w:rFonts w:cstheme="minorHAnsi"/>
        </w:rPr>
        <w:t xml:space="preserve"> </w:t>
      </w:r>
      <w:r w:rsidRPr="00E61E9A">
        <w:rPr>
          <w:rFonts w:cstheme="minorHAnsi"/>
        </w:rPr>
        <w:t xml:space="preserve">sia nel rigetto anticorpo mediato (ABMR) che in quello cellulo-mediato (TCMR). </w:t>
      </w:r>
    </w:p>
    <w:p w14:paraId="02E09F3A" w14:textId="5FF89AF7" w:rsidR="00DF5F80" w:rsidRDefault="006F7DDC" w:rsidP="000B41D1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I risultati preliminari non sembrano </w:t>
      </w:r>
      <w:r w:rsidR="00846667">
        <w:rPr>
          <w:rFonts w:cstheme="minorHAnsi"/>
        </w:rPr>
        <w:t xml:space="preserve">al momento </w:t>
      </w:r>
      <w:r>
        <w:rPr>
          <w:rFonts w:cstheme="minorHAnsi"/>
        </w:rPr>
        <w:t>supportare l</w:t>
      </w:r>
      <w:r w:rsidRPr="00E61E9A">
        <w:rPr>
          <w:rFonts w:cstheme="minorHAnsi"/>
        </w:rPr>
        <w:t xml:space="preserve">’uso del </w:t>
      </w:r>
      <w:r w:rsidR="005F6804">
        <w:rPr>
          <w:rFonts w:cstheme="minorHAnsi"/>
        </w:rPr>
        <w:t>dd-</w:t>
      </w:r>
      <w:r w:rsidRPr="00E61E9A">
        <w:rPr>
          <w:rFonts w:cstheme="minorHAnsi"/>
        </w:rPr>
        <w:t xml:space="preserve">cfDNA come strumento di monitoraggio </w:t>
      </w:r>
      <w:r w:rsidR="008F671D" w:rsidRPr="003F29C8">
        <w:rPr>
          <w:rFonts w:cstheme="minorHAnsi"/>
        </w:rPr>
        <w:t>nell’immediato post</w:t>
      </w:r>
      <w:r w:rsidR="003C002D" w:rsidRPr="003F29C8">
        <w:rPr>
          <w:rFonts w:cstheme="minorHAnsi"/>
        </w:rPr>
        <w:t>-</w:t>
      </w:r>
      <w:r w:rsidR="008F671D" w:rsidRPr="003F29C8">
        <w:rPr>
          <w:rFonts w:cstheme="minorHAnsi"/>
        </w:rPr>
        <w:t>trapianto</w:t>
      </w:r>
      <w:r w:rsidRPr="003F29C8">
        <w:rPr>
          <w:rFonts w:cstheme="minorHAnsi"/>
        </w:rPr>
        <w:t xml:space="preserve"> </w:t>
      </w:r>
      <w:r w:rsidRPr="00E61E9A">
        <w:rPr>
          <w:rFonts w:cstheme="minorHAnsi"/>
        </w:rPr>
        <w:t>di rene</w:t>
      </w:r>
      <w:r>
        <w:rPr>
          <w:rFonts w:cstheme="minorHAnsi"/>
        </w:rPr>
        <w:t xml:space="preserve"> in quanto i</w:t>
      </w:r>
      <w:r w:rsidR="005F6804">
        <w:rPr>
          <w:rFonts w:cstheme="minorHAnsi"/>
        </w:rPr>
        <w:t xml:space="preserve"> suoi</w:t>
      </w:r>
      <w:r>
        <w:rPr>
          <w:rFonts w:cstheme="minorHAnsi"/>
        </w:rPr>
        <w:t xml:space="preserve"> valori possono essere influenzati dal tempo di ischemia fredda e calda, dalla presenza di infezioni e dall’esecuzione della biopsia preimpianto.</w:t>
      </w:r>
      <w:r w:rsidR="003F29C8">
        <w:rPr>
          <w:rFonts w:cstheme="minorHAnsi"/>
        </w:rPr>
        <w:t xml:space="preserve"> </w:t>
      </w:r>
    </w:p>
    <w:p w14:paraId="568BB82F" w14:textId="128052E3" w:rsidR="00010CEF" w:rsidRPr="009976C9" w:rsidRDefault="00010CEF" w:rsidP="000B41D1">
      <w:pPr>
        <w:jc w:val="both"/>
        <w:rPr>
          <w:rFonts w:cstheme="minorHAnsi"/>
        </w:rPr>
      </w:pPr>
    </w:p>
    <w:p w14:paraId="547C9A31" w14:textId="77777777" w:rsidR="00DF5F80" w:rsidRPr="00846667" w:rsidRDefault="00DF5F80" w:rsidP="000B41D1">
      <w:pPr>
        <w:jc w:val="both"/>
        <w:rPr>
          <w:rFonts w:cstheme="minorHAnsi"/>
        </w:rPr>
      </w:pPr>
    </w:p>
    <w:p w14:paraId="36D8A302" w14:textId="77777777" w:rsidR="00DF5F80" w:rsidRPr="00846667" w:rsidRDefault="00DF5F80" w:rsidP="000B41D1">
      <w:pPr>
        <w:jc w:val="both"/>
        <w:rPr>
          <w:rFonts w:cstheme="minorHAnsi"/>
        </w:rPr>
      </w:pPr>
    </w:p>
    <w:p w14:paraId="01218829" w14:textId="1CC7C84C" w:rsidR="00DF5F80" w:rsidRPr="00846667" w:rsidRDefault="00DF5F80" w:rsidP="000B41D1">
      <w:pPr>
        <w:jc w:val="both"/>
        <w:rPr>
          <w:rFonts w:cstheme="minorHAnsi"/>
        </w:rPr>
      </w:pPr>
    </w:p>
    <w:p w14:paraId="4BFE3E86" w14:textId="77777777" w:rsidR="00FD3F74" w:rsidRPr="00846667" w:rsidRDefault="00FD3F74" w:rsidP="000B41D1">
      <w:pPr>
        <w:jc w:val="both"/>
        <w:rPr>
          <w:rFonts w:cstheme="minorHAnsi"/>
        </w:rPr>
      </w:pPr>
    </w:p>
    <w:p w14:paraId="59B6DD01" w14:textId="77777777" w:rsidR="006B3F96" w:rsidRPr="00846667" w:rsidRDefault="006B3F96" w:rsidP="000B41D1">
      <w:pPr>
        <w:jc w:val="both"/>
        <w:rPr>
          <w:rFonts w:eastAsia="Google Sans Text"/>
        </w:rPr>
      </w:pPr>
    </w:p>
    <w:p w14:paraId="1A2F903A" w14:textId="77777777" w:rsidR="006B3F96" w:rsidRPr="00846667" w:rsidRDefault="006B3F96" w:rsidP="006B3F96">
      <w:pPr>
        <w:jc w:val="both"/>
        <w:rPr>
          <w:rFonts w:cstheme="minorHAnsi"/>
        </w:rPr>
      </w:pPr>
    </w:p>
    <w:p w14:paraId="5F8F5EAA" w14:textId="77777777" w:rsidR="006B3F96" w:rsidRPr="00846667" w:rsidRDefault="006B3F96" w:rsidP="000B41D1">
      <w:pPr>
        <w:jc w:val="both"/>
      </w:pPr>
    </w:p>
    <w:sectPr w:rsidR="006B3F96" w:rsidRPr="008466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 Tex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B3"/>
    <w:rsid w:val="0000754E"/>
    <w:rsid w:val="00010CEF"/>
    <w:rsid w:val="000265E1"/>
    <w:rsid w:val="0002680E"/>
    <w:rsid w:val="00035CD1"/>
    <w:rsid w:val="000370AF"/>
    <w:rsid w:val="000B41D1"/>
    <w:rsid w:val="000B6222"/>
    <w:rsid w:val="000F0400"/>
    <w:rsid w:val="000F3D96"/>
    <w:rsid w:val="00122CEC"/>
    <w:rsid w:val="001236E3"/>
    <w:rsid w:val="00125C00"/>
    <w:rsid w:val="00163F1A"/>
    <w:rsid w:val="001A6C0F"/>
    <w:rsid w:val="001E44C0"/>
    <w:rsid w:val="002E13C6"/>
    <w:rsid w:val="00342948"/>
    <w:rsid w:val="00353B41"/>
    <w:rsid w:val="003565E9"/>
    <w:rsid w:val="0035772A"/>
    <w:rsid w:val="00364F40"/>
    <w:rsid w:val="003B1CAF"/>
    <w:rsid w:val="003C002D"/>
    <w:rsid w:val="003C641C"/>
    <w:rsid w:val="003E610B"/>
    <w:rsid w:val="003F29C8"/>
    <w:rsid w:val="00407309"/>
    <w:rsid w:val="00440E7A"/>
    <w:rsid w:val="00476C12"/>
    <w:rsid w:val="004A2879"/>
    <w:rsid w:val="004E0972"/>
    <w:rsid w:val="005642C1"/>
    <w:rsid w:val="00576073"/>
    <w:rsid w:val="00592E59"/>
    <w:rsid w:val="005A7F16"/>
    <w:rsid w:val="005F6804"/>
    <w:rsid w:val="0061300C"/>
    <w:rsid w:val="00614E5F"/>
    <w:rsid w:val="006211C3"/>
    <w:rsid w:val="00635050"/>
    <w:rsid w:val="00637EB9"/>
    <w:rsid w:val="00662FFC"/>
    <w:rsid w:val="00686964"/>
    <w:rsid w:val="006A074A"/>
    <w:rsid w:val="006A2583"/>
    <w:rsid w:val="006B3F96"/>
    <w:rsid w:val="006C49B2"/>
    <w:rsid w:val="006D128F"/>
    <w:rsid w:val="006F7DDC"/>
    <w:rsid w:val="00741DE4"/>
    <w:rsid w:val="00793395"/>
    <w:rsid w:val="007A2B17"/>
    <w:rsid w:val="007B6A06"/>
    <w:rsid w:val="007D35FD"/>
    <w:rsid w:val="00801E66"/>
    <w:rsid w:val="00815975"/>
    <w:rsid w:val="00846667"/>
    <w:rsid w:val="00856B5A"/>
    <w:rsid w:val="00882898"/>
    <w:rsid w:val="008C017A"/>
    <w:rsid w:val="008C24CE"/>
    <w:rsid w:val="008C49B3"/>
    <w:rsid w:val="008E5C59"/>
    <w:rsid w:val="008F5A5D"/>
    <w:rsid w:val="008F671D"/>
    <w:rsid w:val="009017C9"/>
    <w:rsid w:val="00904FBA"/>
    <w:rsid w:val="00906C0B"/>
    <w:rsid w:val="00914F7C"/>
    <w:rsid w:val="009507EE"/>
    <w:rsid w:val="009523C3"/>
    <w:rsid w:val="009563BD"/>
    <w:rsid w:val="009976C9"/>
    <w:rsid w:val="009C3B96"/>
    <w:rsid w:val="00A2020B"/>
    <w:rsid w:val="00A7427A"/>
    <w:rsid w:val="00A9310A"/>
    <w:rsid w:val="00AA0754"/>
    <w:rsid w:val="00AA5E75"/>
    <w:rsid w:val="00AF74B5"/>
    <w:rsid w:val="00B2285A"/>
    <w:rsid w:val="00B36720"/>
    <w:rsid w:val="00BF6AF6"/>
    <w:rsid w:val="00C05DC1"/>
    <w:rsid w:val="00CA2AC7"/>
    <w:rsid w:val="00CF7B41"/>
    <w:rsid w:val="00D16B4D"/>
    <w:rsid w:val="00D37740"/>
    <w:rsid w:val="00D52DCB"/>
    <w:rsid w:val="00D64A7C"/>
    <w:rsid w:val="00DD4CB7"/>
    <w:rsid w:val="00DF5F80"/>
    <w:rsid w:val="00DF7BBE"/>
    <w:rsid w:val="00E27109"/>
    <w:rsid w:val="00E30DCB"/>
    <w:rsid w:val="00E365B4"/>
    <w:rsid w:val="00E53E04"/>
    <w:rsid w:val="00E61E9A"/>
    <w:rsid w:val="00E86B30"/>
    <w:rsid w:val="00EB797A"/>
    <w:rsid w:val="00ED2AE6"/>
    <w:rsid w:val="00EF404B"/>
    <w:rsid w:val="00F50633"/>
    <w:rsid w:val="00F63D9A"/>
    <w:rsid w:val="00FA0493"/>
    <w:rsid w:val="00FD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632D"/>
  <w15:chartTrackingRefBased/>
  <w15:docId w15:val="{11F5F07D-49C7-4459-87A7-B40F45F2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F5F80"/>
    <w:pPr>
      <w:widowControl w:val="0"/>
      <w:pBdr>
        <w:top w:val="nil"/>
        <w:left w:val="nil"/>
        <w:bottom w:val="nil"/>
        <w:right w:val="nil"/>
        <w:between w:val="nil"/>
      </w:pBdr>
      <w:spacing w:before="240" w:after="240" w:line="240" w:lineRule="auto"/>
      <w:outlineLvl w:val="2"/>
    </w:pPr>
    <w:rPr>
      <w:rFonts w:ascii="Arial" w:eastAsia="Arial" w:hAnsi="Arial" w:cs="Arial"/>
      <w:b/>
      <w:kern w:val="0"/>
      <w:sz w:val="28"/>
      <w:szCs w:val="2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EB797A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DF5F80"/>
    <w:rPr>
      <w:rFonts w:ascii="Arial" w:eastAsia="Arial" w:hAnsi="Arial" w:cs="Arial"/>
      <w:b/>
      <w:kern w:val="0"/>
      <w:sz w:val="28"/>
      <w:szCs w:val="2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1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Panarese</dc:creator>
  <cp:keywords/>
  <dc:description/>
  <cp:lastModifiedBy>Alessandra Panarese</cp:lastModifiedBy>
  <cp:revision>11</cp:revision>
  <dcterms:created xsi:type="dcterms:W3CDTF">2025-11-03T19:17:00Z</dcterms:created>
  <dcterms:modified xsi:type="dcterms:W3CDTF">2025-11-03T19:31:00Z</dcterms:modified>
</cp:coreProperties>
</file>